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39BF5" w14:textId="77777777" w:rsidR="00CD4DBF" w:rsidRDefault="00CD4DBF" w:rsidP="008E26F6">
      <w:pPr>
        <w:widowControl w:val="0"/>
        <w:autoSpaceDE w:val="0"/>
        <w:autoSpaceDN w:val="0"/>
        <w:adjustRightInd w:val="0"/>
        <w:rPr>
          <w:rFonts w:ascii="Calibri" w:hAnsi="Calibri"/>
        </w:rPr>
      </w:pPr>
    </w:p>
    <w:p w14:paraId="2162EA69" w14:textId="77777777" w:rsidR="000847DB" w:rsidRDefault="00966D70" w:rsidP="00966D70">
      <w:pPr>
        <w:widowControl w:val="0"/>
        <w:autoSpaceDE w:val="0"/>
        <w:autoSpaceDN w:val="0"/>
        <w:adjustRightInd w:val="0"/>
        <w:rPr>
          <w:rFonts w:ascii="Calibri" w:hAnsi="Calibri" w:cs="FLCANN+Arial,Bold"/>
          <w:b/>
          <w:bCs/>
          <w:color w:val="000000"/>
          <w:sz w:val="22"/>
          <w:szCs w:val="22"/>
          <w:lang w:bidi="en-US"/>
        </w:rPr>
      </w:pPr>
      <w:r>
        <w:rPr>
          <w:rFonts w:ascii="Calibri" w:hAnsi="Calibri" w:cs="FLCANN+Arial,Bold"/>
          <w:b/>
          <w:bCs/>
          <w:color w:val="000000"/>
          <w:sz w:val="22"/>
          <w:szCs w:val="22"/>
          <w:lang w:bidi="en-US"/>
        </w:rPr>
        <w:br w:type="textWrapping" w:clear="all"/>
      </w:r>
    </w:p>
    <w:p w14:paraId="6AC780E7" w14:textId="77777777" w:rsidR="000847DB" w:rsidRDefault="000847DB" w:rsidP="0041458B">
      <w:pPr>
        <w:widowControl w:val="0"/>
        <w:autoSpaceDE w:val="0"/>
        <w:autoSpaceDN w:val="0"/>
        <w:adjustRightInd w:val="0"/>
        <w:jc w:val="center"/>
        <w:rPr>
          <w:rFonts w:ascii="Calibri" w:hAnsi="Calibri" w:cs="FLCANN+Arial,Bold"/>
          <w:b/>
          <w:bCs/>
          <w:color w:val="000000"/>
          <w:sz w:val="22"/>
          <w:szCs w:val="22"/>
          <w:lang w:bidi="en-US"/>
        </w:rPr>
      </w:pPr>
    </w:p>
    <w:p w14:paraId="02A9180E" w14:textId="77777777" w:rsidR="000847DB" w:rsidRDefault="000847DB" w:rsidP="000847DB">
      <w:pPr>
        <w:widowControl w:val="0"/>
        <w:autoSpaceDE w:val="0"/>
        <w:autoSpaceDN w:val="0"/>
        <w:adjustRightInd w:val="0"/>
        <w:jc w:val="center"/>
        <w:rPr>
          <w:rFonts w:ascii="Calibri" w:hAnsi="Calibri" w:cs="FLCANN+Arial,Bold"/>
          <w:b/>
          <w:bCs/>
          <w:color w:val="000000"/>
          <w:sz w:val="22"/>
          <w:szCs w:val="22"/>
          <w:lang w:bidi="en-US"/>
        </w:rPr>
      </w:pPr>
    </w:p>
    <w:p w14:paraId="2C0C878F" w14:textId="77777777" w:rsidR="00CD4DBF" w:rsidRPr="00B062CE" w:rsidRDefault="00CD4DBF" w:rsidP="000847DB">
      <w:pPr>
        <w:widowControl w:val="0"/>
        <w:autoSpaceDE w:val="0"/>
        <w:autoSpaceDN w:val="0"/>
        <w:adjustRightInd w:val="0"/>
        <w:jc w:val="center"/>
        <w:rPr>
          <w:rFonts w:ascii="Calibri" w:hAnsi="Calibri" w:cs="FLCANN+Arial,Bold"/>
          <w:color w:val="000000"/>
          <w:sz w:val="22"/>
          <w:szCs w:val="22"/>
          <w:lang w:bidi="en-US"/>
        </w:rPr>
      </w:pPr>
      <w:r w:rsidRPr="00B062CE">
        <w:rPr>
          <w:rFonts w:ascii="Calibri" w:hAnsi="Calibri" w:cs="FLCANN+Arial,Bold"/>
          <w:b/>
          <w:bCs/>
          <w:color w:val="000000"/>
          <w:sz w:val="22"/>
          <w:szCs w:val="22"/>
          <w:lang w:bidi="en-US"/>
        </w:rPr>
        <w:t>COLORADO MANDATORY DISCLOSURE STATEMENT</w:t>
      </w:r>
    </w:p>
    <w:p w14:paraId="77B954D0" w14:textId="77777777" w:rsidR="00CD4DBF" w:rsidRPr="00020C64" w:rsidRDefault="00CD4DBF" w:rsidP="00020D38">
      <w:pPr>
        <w:widowControl w:val="0"/>
        <w:autoSpaceDE w:val="0"/>
        <w:autoSpaceDN w:val="0"/>
        <w:adjustRightInd w:val="0"/>
        <w:outlineLvl w:val="0"/>
        <w:rPr>
          <w:rFonts w:ascii="Calibri" w:hAnsi="Calibri" w:cs="FLCAOP+Arial"/>
          <w:color w:val="000000"/>
          <w:sz w:val="16"/>
          <w:szCs w:val="16"/>
          <w:u w:val="single"/>
          <w:lang w:bidi="en-US"/>
        </w:rPr>
      </w:pPr>
    </w:p>
    <w:p w14:paraId="1BF79492" w14:textId="77777777" w:rsidR="00CD4DBF" w:rsidRPr="00B062CE" w:rsidRDefault="00CD4DBF" w:rsidP="00020D38">
      <w:pPr>
        <w:widowControl w:val="0"/>
        <w:autoSpaceDE w:val="0"/>
        <w:autoSpaceDN w:val="0"/>
        <w:adjustRightInd w:val="0"/>
        <w:outlineLvl w:val="0"/>
        <w:rPr>
          <w:rFonts w:ascii="Calibri" w:hAnsi="Calibri" w:cs="FLCAOP+Arial"/>
          <w:color w:val="000000"/>
          <w:sz w:val="22"/>
          <w:szCs w:val="22"/>
          <w:u w:val="single"/>
          <w:lang w:bidi="en-US"/>
        </w:rPr>
      </w:pPr>
      <w:r w:rsidRPr="00B062CE">
        <w:rPr>
          <w:rFonts w:ascii="Calibri" w:hAnsi="Calibri" w:cs="FLCAOP+Arial"/>
          <w:color w:val="000000"/>
          <w:sz w:val="22"/>
          <w:szCs w:val="22"/>
          <w:u w:val="single"/>
          <w:lang w:bidi="en-US"/>
        </w:rPr>
        <w:t xml:space="preserve">Education and Experience </w:t>
      </w:r>
    </w:p>
    <w:p w14:paraId="040B52D3" w14:textId="77777777" w:rsidR="00CD4DBF" w:rsidRPr="00B062CE" w:rsidRDefault="00CD4DBF" w:rsidP="00020D38">
      <w:pPr>
        <w:widowControl w:val="0"/>
        <w:autoSpaceDE w:val="0"/>
        <w:autoSpaceDN w:val="0"/>
        <w:adjustRightInd w:val="0"/>
        <w:outlineLvl w:val="0"/>
        <w:rPr>
          <w:rFonts w:ascii="Calibri" w:hAnsi="Calibri" w:cs="FLCAOP+Arial"/>
          <w:color w:val="000000"/>
          <w:sz w:val="22"/>
          <w:szCs w:val="22"/>
          <w:lang w:bidi="en-US"/>
        </w:rPr>
      </w:pPr>
    </w:p>
    <w:p w14:paraId="41751B74" w14:textId="5B9AC019" w:rsidR="00CD4DBF" w:rsidRPr="00B062CE" w:rsidRDefault="00966D70" w:rsidP="00020D38">
      <w:pPr>
        <w:widowControl w:val="0"/>
        <w:autoSpaceDE w:val="0"/>
        <w:autoSpaceDN w:val="0"/>
        <w:adjustRightInd w:val="0"/>
        <w:rPr>
          <w:rFonts w:ascii="Calibri" w:hAnsi="Calibri" w:cs="FLCAOP+Arial"/>
          <w:color w:val="000000"/>
          <w:sz w:val="22"/>
          <w:szCs w:val="22"/>
          <w:lang w:bidi="en-US"/>
        </w:rPr>
      </w:pPr>
      <w:r>
        <w:rPr>
          <w:rFonts w:ascii="Calibri" w:hAnsi="Calibri" w:cs="FLCAOP+Arial"/>
          <w:color w:val="000000"/>
          <w:sz w:val="22"/>
          <w:szCs w:val="22"/>
          <w:lang w:bidi="en-US"/>
        </w:rPr>
        <w:t>Gabrielle Kater L.Ac. earned her</w:t>
      </w:r>
      <w:r w:rsidR="00CD4DBF" w:rsidRPr="00B062CE">
        <w:rPr>
          <w:rFonts w:ascii="Calibri" w:hAnsi="Calibri" w:cs="FLCAOP+Arial"/>
          <w:color w:val="000000"/>
          <w:sz w:val="22"/>
          <w:szCs w:val="22"/>
          <w:lang w:bidi="en-US"/>
        </w:rPr>
        <w:t xml:space="preserve"> Masters of Acupuncture and Traditional Chin</w:t>
      </w:r>
      <w:r>
        <w:rPr>
          <w:rFonts w:ascii="Calibri" w:hAnsi="Calibri" w:cs="FLCAOP+Arial"/>
          <w:color w:val="000000"/>
          <w:sz w:val="22"/>
          <w:szCs w:val="22"/>
          <w:lang w:bidi="en-US"/>
        </w:rPr>
        <w:t>ese Medicine degree from Institute Of Clinical Acupuncture and Oriental Medicine in October of 2018.</w:t>
      </w:r>
      <w:r w:rsidR="00CD4DBF" w:rsidRPr="00B062CE">
        <w:rPr>
          <w:rFonts w:ascii="Calibri" w:hAnsi="Calibri" w:cs="FLCAOP+Arial"/>
          <w:color w:val="000000"/>
          <w:sz w:val="22"/>
          <w:szCs w:val="22"/>
          <w:lang w:bidi="en-US"/>
        </w:rPr>
        <w:t xml:space="preserve"> This four-year program consists of 3,375 hours of education including 1,080 hours of clin</w:t>
      </w:r>
      <w:r w:rsidR="00837CD4">
        <w:rPr>
          <w:rFonts w:ascii="Calibri" w:hAnsi="Calibri" w:cs="FLCAOP+Arial"/>
          <w:color w:val="000000"/>
          <w:sz w:val="22"/>
          <w:szCs w:val="22"/>
          <w:lang w:bidi="en-US"/>
        </w:rPr>
        <w:t xml:space="preserve">ical practice. </w:t>
      </w:r>
      <w:r w:rsidR="00CD4DBF" w:rsidRPr="00B062CE">
        <w:rPr>
          <w:rFonts w:ascii="Calibri" w:hAnsi="Calibri" w:cs="FLCAOP+Arial"/>
          <w:color w:val="000000"/>
          <w:sz w:val="22"/>
          <w:szCs w:val="22"/>
          <w:lang w:bidi="en-US"/>
        </w:rPr>
        <w:t xml:space="preserve"> This includes certification in Clean Needle Technique and </w:t>
      </w:r>
      <w:r w:rsidR="00837CD4">
        <w:rPr>
          <w:rFonts w:ascii="Calibri" w:hAnsi="Calibri" w:cs="FLCAOP+Arial"/>
          <w:color w:val="000000"/>
          <w:sz w:val="22"/>
          <w:szCs w:val="22"/>
          <w:lang w:bidi="en-US"/>
        </w:rPr>
        <w:t xml:space="preserve">Chinese Herbology. </w:t>
      </w:r>
      <w:r w:rsidR="00CD4DBF" w:rsidRPr="00B062CE">
        <w:rPr>
          <w:rFonts w:ascii="Calibri" w:hAnsi="Calibri" w:cs="FLCAOP+Arial"/>
          <w:color w:val="000000"/>
          <w:sz w:val="22"/>
          <w:szCs w:val="22"/>
          <w:lang w:bidi="en-US"/>
        </w:rPr>
        <w:t xml:space="preserve"> </w:t>
      </w:r>
    </w:p>
    <w:p w14:paraId="44AB10D3" w14:textId="77777777" w:rsidR="00CD4DBF" w:rsidRPr="00B062CE" w:rsidRDefault="00CD4DBF" w:rsidP="00020D38">
      <w:pPr>
        <w:widowControl w:val="0"/>
        <w:autoSpaceDE w:val="0"/>
        <w:autoSpaceDN w:val="0"/>
        <w:adjustRightInd w:val="0"/>
        <w:rPr>
          <w:rFonts w:ascii="Calibri" w:hAnsi="Calibri" w:cs="FLCAOP+Arial"/>
          <w:color w:val="000000"/>
          <w:sz w:val="22"/>
          <w:szCs w:val="22"/>
          <w:lang w:bidi="en-US"/>
        </w:rPr>
      </w:pPr>
    </w:p>
    <w:p w14:paraId="71B146C4" w14:textId="38C4192E" w:rsidR="00CD4DBF" w:rsidRPr="00B062CE" w:rsidRDefault="00837CD4" w:rsidP="00020D38">
      <w:pPr>
        <w:widowControl w:val="0"/>
        <w:autoSpaceDE w:val="0"/>
        <w:autoSpaceDN w:val="0"/>
        <w:adjustRightInd w:val="0"/>
        <w:rPr>
          <w:rFonts w:ascii="Calibri" w:hAnsi="Calibri" w:cs="FLCAOP+Arial"/>
          <w:color w:val="000000"/>
          <w:sz w:val="22"/>
          <w:szCs w:val="22"/>
          <w:lang w:bidi="en-US"/>
        </w:rPr>
      </w:pPr>
      <w:r>
        <w:rPr>
          <w:rFonts w:ascii="Calibri" w:hAnsi="Calibri" w:cs="FLCAOP+Arial"/>
          <w:color w:val="000000"/>
          <w:sz w:val="22"/>
          <w:szCs w:val="22"/>
          <w:lang w:bidi="en-US"/>
        </w:rPr>
        <w:t xml:space="preserve">Gabrielle’s </w:t>
      </w:r>
      <w:r w:rsidR="00CD4DBF" w:rsidRPr="00B062CE">
        <w:rPr>
          <w:rFonts w:ascii="Calibri" w:hAnsi="Calibri" w:cs="FLCAOP+Arial"/>
          <w:color w:val="000000"/>
          <w:sz w:val="22"/>
          <w:szCs w:val="22"/>
          <w:lang w:bidi="en-US"/>
        </w:rPr>
        <w:t xml:space="preserve">training includes adjunctive therapies such as moxibustion, tui na, acupressure, cupping, auriculotherapy, and dietary and lifestyle recommendations. </w:t>
      </w:r>
    </w:p>
    <w:p w14:paraId="38F4BE6C" w14:textId="77777777" w:rsidR="00CD4DBF" w:rsidRPr="00B062CE" w:rsidRDefault="00CD4DBF" w:rsidP="00020D38">
      <w:pPr>
        <w:widowControl w:val="0"/>
        <w:autoSpaceDE w:val="0"/>
        <w:autoSpaceDN w:val="0"/>
        <w:adjustRightInd w:val="0"/>
        <w:rPr>
          <w:rFonts w:ascii="Calibri" w:hAnsi="Calibri" w:cs="FLCAOP+Arial"/>
          <w:color w:val="000000"/>
          <w:sz w:val="22"/>
          <w:szCs w:val="22"/>
          <w:lang w:bidi="en-US"/>
        </w:rPr>
      </w:pPr>
    </w:p>
    <w:p w14:paraId="2039FA65" w14:textId="066AED8C" w:rsidR="00CD4DBF" w:rsidRPr="00B062CE" w:rsidRDefault="00837CD4" w:rsidP="00020D38">
      <w:pPr>
        <w:widowControl w:val="0"/>
        <w:autoSpaceDE w:val="0"/>
        <w:autoSpaceDN w:val="0"/>
        <w:adjustRightInd w:val="0"/>
        <w:rPr>
          <w:rFonts w:ascii="Calibri" w:hAnsi="Calibri" w:cs="FLCAOP+Arial"/>
          <w:color w:val="000000"/>
          <w:sz w:val="22"/>
          <w:szCs w:val="22"/>
          <w:lang w:bidi="en-US"/>
        </w:rPr>
      </w:pPr>
      <w:r>
        <w:rPr>
          <w:rFonts w:ascii="Calibri" w:hAnsi="Calibri" w:cs="FLCAOP+Arial"/>
          <w:color w:val="000000"/>
          <w:sz w:val="22"/>
          <w:szCs w:val="22"/>
          <w:lang w:bidi="en-US"/>
        </w:rPr>
        <w:t>Gabrielle is a</w:t>
      </w:r>
      <w:r w:rsidR="00020C64">
        <w:rPr>
          <w:rFonts w:ascii="Calibri" w:hAnsi="Calibri" w:cs="FLCAOP+Arial"/>
          <w:color w:val="000000"/>
          <w:sz w:val="22"/>
          <w:szCs w:val="22"/>
          <w:lang w:bidi="en-US"/>
        </w:rPr>
        <w:t xml:space="preserve"> Diplomate of Acupuncture for the N</w:t>
      </w:r>
      <w:r w:rsidR="00AE4D9A">
        <w:rPr>
          <w:rFonts w:ascii="Calibri" w:hAnsi="Calibri" w:cs="FLCAOP+Arial"/>
          <w:color w:val="000000"/>
          <w:sz w:val="22"/>
          <w:szCs w:val="22"/>
          <w:lang w:bidi="en-US"/>
        </w:rPr>
        <w:t xml:space="preserve">ational </w:t>
      </w:r>
      <w:r w:rsidR="00020C64">
        <w:rPr>
          <w:rFonts w:ascii="Calibri" w:hAnsi="Calibri" w:cs="FLCAOP+Arial"/>
          <w:color w:val="000000"/>
          <w:sz w:val="22"/>
          <w:szCs w:val="22"/>
          <w:lang w:bidi="en-US"/>
        </w:rPr>
        <w:t>C</w:t>
      </w:r>
      <w:r w:rsidR="00AE4D9A">
        <w:rPr>
          <w:rFonts w:ascii="Calibri" w:hAnsi="Calibri" w:cs="FLCAOP+Arial"/>
          <w:color w:val="000000"/>
          <w:sz w:val="22"/>
          <w:szCs w:val="22"/>
          <w:lang w:bidi="en-US"/>
        </w:rPr>
        <w:t xml:space="preserve">ertification </w:t>
      </w:r>
      <w:r w:rsidR="00020C64">
        <w:rPr>
          <w:rFonts w:ascii="Calibri" w:hAnsi="Calibri" w:cs="FLCAOP+Arial"/>
          <w:color w:val="000000"/>
          <w:sz w:val="22"/>
          <w:szCs w:val="22"/>
          <w:lang w:bidi="en-US"/>
        </w:rPr>
        <w:t>C</w:t>
      </w:r>
      <w:r w:rsidR="00AE4D9A">
        <w:rPr>
          <w:rFonts w:ascii="Calibri" w:hAnsi="Calibri" w:cs="FLCAOP+Arial"/>
          <w:color w:val="000000"/>
          <w:sz w:val="22"/>
          <w:szCs w:val="22"/>
          <w:lang w:bidi="en-US"/>
        </w:rPr>
        <w:t xml:space="preserve">ommission for </w:t>
      </w:r>
      <w:r w:rsidR="00020C64">
        <w:rPr>
          <w:rFonts w:ascii="Calibri" w:hAnsi="Calibri" w:cs="FLCAOP+Arial"/>
          <w:color w:val="000000"/>
          <w:sz w:val="22"/>
          <w:szCs w:val="22"/>
          <w:lang w:bidi="en-US"/>
        </w:rPr>
        <w:t>A</w:t>
      </w:r>
      <w:r w:rsidR="00AE4D9A">
        <w:rPr>
          <w:rFonts w:ascii="Calibri" w:hAnsi="Calibri" w:cs="FLCAOP+Arial"/>
          <w:color w:val="000000"/>
          <w:sz w:val="22"/>
          <w:szCs w:val="22"/>
          <w:lang w:bidi="en-US"/>
        </w:rPr>
        <w:t xml:space="preserve">cupuncture and </w:t>
      </w:r>
      <w:r w:rsidR="00020C64">
        <w:rPr>
          <w:rFonts w:ascii="Calibri" w:hAnsi="Calibri" w:cs="FLCAOP+Arial"/>
          <w:color w:val="000000"/>
          <w:sz w:val="22"/>
          <w:szCs w:val="22"/>
          <w:lang w:bidi="en-US"/>
        </w:rPr>
        <w:t>O</w:t>
      </w:r>
      <w:r w:rsidR="00AE4D9A">
        <w:rPr>
          <w:rFonts w:ascii="Calibri" w:hAnsi="Calibri" w:cs="FLCAOP+Arial"/>
          <w:color w:val="000000"/>
          <w:sz w:val="22"/>
          <w:szCs w:val="22"/>
          <w:lang w:bidi="en-US"/>
        </w:rPr>
        <w:t xml:space="preserve">riental Medicine.  </w:t>
      </w:r>
      <w:r>
        <w:rPr>
          <w:rFonts w:ascii="Calibri" w:hAnsi="Calibri" w:cs="FLCAOP+Arial"/>
          <w:color w:val="000000"/>
          <w:sz w:val="22"/>
          <w:szCs w:val="22"/>
          <w:lang w:bidi="en-US"/>
        </w:rPr>
        <w:t>She is a licensed Acupuncturist in the State of Colorado- Licensed Massage Therapist in Colorado.</w:t>
      </w:r>
      <w:r w:rsidR="00CD4DBF" w:rsidRPr="00B062CE">
        <w:rPr>
          <w:rFonts w:ascii="Calibri" w:hAnsi="Calibri" w:cs="FLCAOP+Arial"/>
          <w:color w:val="000000"/>
          <w:sz w:val="22"/>
          <w:szCs w:val="22"/>
          <w:lang w:bidi="en-US"/>
        </w:rPr>
        <w:t xml:space="preserve"> </w:t>
      </w:r>
    </w:p>
    <w:p w14:paraId="6B47C144" w14:textId="77777777" w:rsidR="00CD4DBF" w:rsidRPr="00B062CE" w:rsidRDefault="00CD4DBF" w:rsidP="00020D38">
      <w:pPr>
        <w:widowControl w:val="0"/>
        <w:autoSpaceDE w:val="0"/>
        <w:autoSpaceDN w:val="0"/>
        <w:adjustRightInd w:val="0"/>
        <w:rPr>
          <w:rFonts w:ascii="Calibri" w:hAnsi="Calibri" w:cs="FLCAOP+Arial"/>
          <w:color w:val="000000"/>
          <w:sz w:val="22"/>
          <w:szCs w:val="22"/>
          <w:lang w:bidi="en-US"/>
        </w:rPr>
      </w:pPr>
    </w:p>
    <w:p w14:paraId="3ACE3FF8" w14:textId="77777777" w:rsidR="00CD4DBF" w:rsidRPr="00B062CE" w:rsidRDefault="00CD4DBF" w:rsidP="00020D38">
      <w:pPr>
        <w:widowControl w:val="0"/>
        <w:autoSpaceDE w:val="0"/>
        <w:autoSpaceDN w:val="0"/>
        <w:adjustRightInd w:val="0"/>
        <w:rPr>
          <w:rFonts w:ascii="Calibri" w:hAnsi="Calibri" w:cs="FLCAOP+Arial"/>
          <w:color w:val="000000"/>
          <w:sz w:val="22"/>
          <w:szCs w:val="22"/>
          <w:lang w:bidi="en-US"/>
        </w:rPr>
      </w:pPr>
      <w:r w:rsidRPr="00B062CE">
        <w:rPr>
          <w:rFonts w:ascii="Calibri" w:hAnsi="Calibri" w:cs="FLCAOP+Arial"/>
          <w:color w:val="000000"/>
          <w:sz w:val="22"/>
          <w:szCs w:val="22"/>
          <w:lang w:bidi="en-US"/>
        </w:rPr>
        <w:t xml:space="preserve">This clinic complies with the rules and regulations promulgated by the Colorado Department of Health, including the proper cleaning and sterilization of needles and the sanitation of acupuncture offices. Only single-use, disposable, factory-sterilized needles are utilized. </w:t>
      </w:r>
    </w:p>
    <w:p w14:paraId="1578E716" w14:textId="77777777" w:rsidR="00CD4DBF" w:rsidRPr="00020C64" w:rsidRDefault="00CD4DBF" w:rsidP="00020D38">
      <w:pPr>
        <w:widowControl w:val="0"/>
        <w:autoSpaceDE w:val="0"/>
        <w:autoSpaceDN w:val="0"/>
        <w:adjustRightInd w:val="0"/>
        <w:outlineLvl w:val="0"/>
        <w:rPr>
          <w:rFonts w:ascii="Calibri" w:hAnsi="Calibri" w:cs="FLCAOP+Arial"/>
          <w:color w:val="000000"/>
          <w:sz w:val="16"/>
          <w:szCs w:val="16"/>
          <w:u w:val="single"/>
          <w:lang w:bidi="en-US"/>
        </w:rPr>
      </w:pPr>
    </w:p>
    <w:p w14:paraId="5A45F03C" w14:textId="77777777" w:rsidR="00CD4DBF" w:rsidRPr="00B062CE" w:rsidRDefault="00CD4DBF" w:rsidP="00020D38">
      <w:pPr>
        <w:widowControl w:val="0"/>
        <w:autoSpaceDE w:val="0"/>
        <w:autoSpaceDN w:val="0"/>
        <w:adjustRightInd w:val="0"/>
        <w:outlineLvl w:val="0"/>
        <w:rPr>
          <w:rFonts w:ascii="Calibri" w:hAnsi="Calibri" w:cs="FLCAOP+Arial"/>
          <w:color w:val="000000"/>
          <w:sz w:val="22"/>
          <w:szCs w:val="22"/>
          <w:lang w:bidi="en-US"/>
        </w:rPr>
      </w:pPr>
      <w:r w:rsidRPr="00B062CE">
        <w:rPr>
          <w:rFonts w:ascii="Calibri" w:hAnsi="Calibri" w:cs="FLCAOP+Arial"/>
          <w:color w:val="000000"/>
          <w:sz w:val="22"/>
          <w:szCs w:val="22"/>
          <w:u w:val="single"/>
          <w:lang w:bidi="en-US"/>
        </w:rPr>
        <w:t xml:space="preserve">Fee Schedule </w:t>
      </w:r>
    </w:p>
    <w:p w14:paraId="481E254F" w14:textId="3C626346" w:rsidR="00CD4DBF" w:rsidRPr="00B062CE" w:rsidRDefault="00CD4DBF" w:rsidP="00020D38">
      <w:pPr>
        <w:widowControl w:val="0"/>
        <w:autoSpaceDE w:val="0"/>
        <w:autoSpaceDN w:val="0"/>
        <w:adjustRightInd w:val="0"/>
        <w:rPr>
          <w:rFonts w:ascii="Calibri" w:hAnsi="Calibri" w:cs="TrebuchetMS"/>
          <w:i/>
          <w:iCs/>
          <w:color w:val="111111"/>
          <w:sz w:val="22"/>
          <w:szCs w:val="22"/>
          <w:lang w:bidi="en-US"/>
        </w:rPr>
      </w:pPr>
      <w:r w:rsidRPr="00B062CE">
        <w:rPr>
          <w:rFonts w:ascii="Calibri" w:hAnsi="Calibri" w:cs="TrebuchetMS"/>
          <w:b/>
          <w:bCs/>
          <w:i/>
          <w:iCs/>
          <w:color w:val="111111"/>
          <w:sz w:val="22"/>
          <w:szCs w:val="22"/>
          <w:lang w:bidi="en-US"/>
        </w:rPr>
        <w:t>Initial Consultation and treatment</w:t>
      </w:r>
      <w:r w:rsidR="003E0B7F">
        <w:rPr>
          <w:rFonts w:ascii="Calibri" w:hAnsi="Calibri" w:cs="TrebuchetMS"/>
          <w:i/>
          <w:iCs/>
          <w:color w:val="111111"/>
          <w:sz w:val="22"/>
          <w:szCs w:val="22"/>
          <w:lang w:bidi="en-US"/>
        </w:rPr>
        <w:t>:  $125 (75</w:t>
      </w:r>
      <w:r w:rsidR="000544D8">
        <w:rPr>
          <w:rFonts w:ascii="Calibri" w:hAnsi="Calibri" w:cs="TrebuchetMS"/>
          <w:i/>
          <w:iCs/>
          <w:color w:val="111111"/>
          <w:sz w:val="22"/>
          <w:szCs w:val="22"/>
          <w:lang w:bidi="en-US"/>
        </w:rPr>
        <w:t xml:space="preserve"> min)</w:t>
      </w:r>
    </w:p>
    <w:p w14:paraId="478A16AC" w14:textId="2153202C" w:rsidR="00CD4DBF" w:rsidRPr="00B062CE" w:rsidRDefault="00CD4DBF" w:rsidP="00020D38">
      <w:pPr>
        <w:widowControl w:val="0"/>
        <w:autoSpaceDE w:val="0"/>
        <w:autoSpaceDN w:val="0"/>
        <w:adjustRightInd w:val="0"/>
        <w:rPr>
          <w:rFonts w:ascii="Calibri" w:hAnsi="Calibri" w:cs="TrebuchetMS"/>
          <w:i/>
          <w:iCs/>
          <w:color w:val="111111"/>
          <w:sz w:val="22"/>
          <w:szCs w:val="22"/>
          <w:lang w:bidi="en-US"/>
        </w:rPr>
      </w:pPr>
      <w:r w:rsidRPr="00B062CE">
        <w:rPr>
          <w:rFonts w:ascii="Calibri" w:hAnsi="Calibri" w:cs="TrebuchetMS"/>
          <w:b/>
          <w:bCs/>
          <w:i/>
          <w:iCs/>
          <w:color w:val="111111"/>
          <w:sz w:val="22"/>
          <w:szCs w:val="22"/>
          <w:lang w:bidi="en-US"/>
        </w:rPr>
        <w:t>Follow Up Treatment</w:t>
      </w:r>
      <w:r w:rsidR="003E0B7F">
        <w:rPr>
          <w:rFonts w:ascii="Calibri" w:hAnsi="Calibri" w:cs="TrebuchetMS"/>
          <w:i/>
          <w:iCs/>
          <w:color w:val="111111"/>
          <w:sz w:val="22"/>
          <w:szCs w:val="22"/>
          <w:lang w:bidi="en-US"/>
        </w:rPr>
        <w:t>:  $60-100</w:t>
      </w:r>
      <w:r w:rsidR="000544D8">
        <w:rPr>
          <w:rFonts w:ascii="Calibri" w:hAnsi="Calibri" w:cs="TrebuchetMS"/>
          <w:i/>
          <w:iCs/>
          <w:color w:val="111111"/>
          <w:sz w:val="22"/>
          <w:szCs w:val="22"/>
          <w:lang w:bidi="en-US"/>
        </w:rPr>
        <w:t xml:space="preserve"> (30-60</w:t>
      </w:r>
      <w:r w:rsidRPr="00B062CE">
        <w:rPr>
          <w:rFonts w:ascii="Calibri" w:hAnsi="Calibri" w:cs="TrebuchetMS"/>
          <w:i/>
          <w:iCs/>
          <w:color w:val="111111"/>
          <w:sz w:val="22"/>
          <w:szCs w:val="22"/>
          <w:lang w:bidi="en-US"/>
        </w:rPr>
        <w:t xml:space="preserve"> min)</w:t>
      </w:r>
    </w:p>
    <w:p w14:paraId="1794AF8F" w14:textId="3DE93B8D" w:rsidR="00CD4DBF" w:rsidRPr="00B062CE" w:rsidRDefault="00CD4DBF" w:rsidP="00020D38">
      <w:pPr>
        <w:widowControl w:val="0"/>
        <w:autoSpaceDE w:val="0"/>
        <w:autoSpaceDN w:val="0"/>
        <w:adjustRightInd w:val="0"/>
        <w:rPr>
          <w:rFonts w:ascii="Calibri" w:hAnsi="Calibri" w:cs="TrebuchetMS"/>
          <w:color w:val="111111"/>
          <w:sz w:val="22"/>
          <w:szCs w:val="22"/>
          <w:lang w:bidi="en-US"/>
        </w:rPr>
      </w:pPr>
      <w:r w:rsidRPr="00B062CE">
        <w:rPr>
          <w:rFonts w:ascii="Calibri" w:hAnsi="Calibri" w:cs="TrebuchetMS"/>
          <w:b/>
          <w:bCs/>
          <w:i/>
          <w:iCs/>
          <w:color w:val="111111"/>
          <w:sz w:val="22"/>
          <w:szCs w:val="22"/>
          <w:lang w:bidi="en-US"/>
        </w:rPr>
        <w:t>Nutrition Consultation</w:t>
      </w:r>
      <w:r w:rsidRPr="00B062CE">
        <w:rPr>
          <w:rFonts w:ascii="Calibri" w:hAnsi="Calibri" w:cs="TrebuchetMS"/>
          <w:i/>
          <w:iCs/>
          <w:color w:val="111111"/>
          <w:sz w:val="22"/>
          <w:szCs w:val="22"/>
          <w:lang w:bidi="en-US"/>
        </w:rPr>
        <w:t>:  (includes full Chinese Medical consult, de</w:t>
      </w:r>
      <w:r w:rsidR="00750594" w:rsidRPr="00B062CE">
        <w:rPr>
          <w:rFonts w:ascii="Calibri" w:hAnsi="Calibri" w:cs="TrebuchetMS"/>
          <w:i/>
          <w:iCs/>
          <w:color w:val="111111"/>
          <w:sz w:val="22"/>
          <w:szCs w:val="22"/>
          <w:lang w:bidi="en-US"/>
        </w:rPr>
        <w:t>tailed diagnostic explanations,</w:t>
      </w:r>
      <w:r w:rsidR="003E0B7F">
        <w:rPr>
          <w:rFonts w:ascii="Calibri" w:hAnsi="Calibri" w:cs="TrebuchetMS"/>
          <w:i/>
          <w:iCs/>
          <w:color w:val="111111"/>
          <w:sz w:val="22"/>
          <w:szCs w:val="22"/>
          <w:lang w:bidi="en-US"/>
        </w:rPr>
        <w:t xml:space="preserve"> and medicinal food lists) $</w:t>
      </w:r>
      <w:bookmarkStart w:id="0" w:name="_GoBack"/>
      <w:bookmarkEnd w:id="0"/>
      <w:r w:rsidR="003E0B7F">
        <w:rPr>
          <w:rFonts w:ascii="Calibri" w:hAnsi="Calibri" w:cs="TrebuchetMS"/>
          <w:i/>
          <w:iCs/>
          <w:color w:val="111111"/>
          <w:sz w:val="22"/>
          <w:szCs w:val="22"/>
          <w:lang w:bidi="en-US"/>
        </w:rPr>
        <w:t xml:space="preserve"> 90</w:t>
      </w:r>
    </w:p>
    <w:p w14:paraId="3E1FCA14" w14:textId="029EAE41" w:rsidR="00CD4DBF" w:rsidRPr="00B062CE" w:rsidRDefault="00CD4DBF" w:rsidP="00020D38">
      <w:pPr>
        <w:widowControl w:val="0"/>
        <w:autoSpaceDE w:val="0"/>
        <w:autoSpaceDN w:val="0"/>
        <w:adjustRightInd w:val="0"/>
        <w:rPr>
          <w:rFonts w:ascii="Calibri" w:hAnsi="Calibri" w:cs="TrebuchetMS"/>
          <w:color w:val="111111"/>
          <w:sz w:val="22"/>
          <w:szCs w:val="22"/>
          <w:lang w:bidi="en-US"/>
        </w:rPr>
      </w:pPr>
      <w:r w:rsidRPr="00B062CE">
        <w:rPr>
          <w:rFonts w:ascii="Calibri" w:hAnsi="Calibri" w:cs="TrebuchetMS"/>
          <w:b/>
          <w:bCs/>
          <w:i/>
          <w:iCs/>
          <w:color w:val="111111"/>
          <w:sz w:val="22"/>
          <w:szCs w:val="22"/>
          <w:lang w:bidi="en-US"/>
        </w:rPr>
        <w:t>Initial Herb Consultation</w:t>
      </w:r>
      <w:r w:rsidRPr="00B062CE">
        <w:rPr>
          <w:rFonts w:ascii="Calibri" w:hAnsi="Calibri" w:cs="TrebuchetMS"/>
          <w:i/>
          <w:iCs/>
          <w:color w:val="111111"/>
          <w:sz w:val="22"/>
          <w:szCs w:val="22"/>
          <w:lang w:bidi="en-US"/>
        </w:rPr>
        <w:t>: (60 min) $</w:t>
      </w:r>
      <w:r w:rsidRPr="00B062CE">
        <w:rPr>
          <w:rFonts w:ascii="Calibri" w:hAnsi="Calibri" w:cs="TrebuchetMS"/>
          <w:color w:val="111111"/>
          <w:sz w:val="22"/>
          <w:szCs w:val="22"/>
          <w:lang w:bidi="en-US"/>
        </w:rPr>
        <w:t xml:space="preserve"> </w:t>
      </w:r>
      <w:r w:rsidR="003E0B7F">
        <w:rPr>
          <w:rFonts w:ascii="Calibri" w:hAnsi="Calibri" w:cs="TrebuchetMS"/>
          <w:i/>
          <w:iCs/>
          <w:color w:val="111111"/>
          <w:sz w:val="22"/>
          <w:szCs w:val="22"/>
          <w:lang w:bidi="en-US"/>
        </w:rPr>
        <w:t>80</w:t>
      </w:r>
    </w:p>
    <w:p w14:paraId="649845E4" w14:textId="77777777" w:rsidR="00CD4DBF" w:rsidRPr="00B062CE" w:rsidRDefault="00CD4DBF" w:rsidP="00020D38">
      <w:pPr>
        <w:widowControl w:val="0"/>
        <w:autoSpaceDE w:val="0"/>
        <w:autoSpaceDN w:val="0"/>
        <w:adjustRightInd w:val="0"/>
        <w:outlineLvl w:val="0"/>
        <w:rPr>
          <w:rFonts w:ascii="Calibri" w:hAnsi="Calibri" w:cs="FLCAOP+Arial"/>
          <w:color w:val="000000"/>
          <w:sz w:val="22"/>
          <w:szCs w:val="22"/>
          <w:u w:val="single"/>
          <w:lang w:bidi="en-US"/>
        </w:rPr>
      </w:pPr>
      <w:r w:rsidRPr="00B062CE">
        <w:rPr>
          <w:rFonts w:ascii="Calibri" w:hAnsi="Calibri" w:cs="TrebuchetMS"/>
          <w:b/>
          <w:bCs/>
          <w:i/>
          <w:iCs/>
          <w:color w:val="111111"/>
          <w:sz w:val="22"/>
          <w:szCs w:val="22"/>
          <w:lang w:bidi="en-US"/>
        </w:rPr>
        <w:t>Follow Up Herb Consultation</w:t>
      </w:r>
      <w:r w:rsidR="00020C64">
        <w:rPr>
          <w:rFonts w:ascii="Calibri" w:hAnsi="Calibri" w:cs="TrebuchetMS"/>
          <w:i/>
          <w:iCs/>
          <w:color w:val="111111"/>
          <w:sz w:val="22"/>
          <w:szCs w:val="22"/>
          <w:lang w:bidi="en-US"/>
        </w:rPr>
        <w:t>: (to refill herbs):  $5</w:t>
      </w:r>
      <w:r w:rsidRPr="00B062CE">
        <w:rPr>
          <w:rFonts w:ascii="Calibri" w:hAnsi="Calibri" w:cs="TrebuchetMS"/>
          <w:i/>
          <w:iCs/>
          <w:color w:val="111111"/>
          <w:sz w:val="22"/>
          <w:szCs w:val="22"/>
          <w:lang w:bidi="en-US"/>
        </w:rPr>
        <w:t>5</w:t>
      </w:r>
    </w:p>
    <w:p w14:paraId="40BE39DC" w14:textId="77777777" w:rsidR="00CD4DBF" w:rsidRPr="00B062CE" w:rsidRDefault="00CD4DBF" w:rsidP="00020D38">
      <w:pPr>
        <w:widowControl w:val="0"/>
        <w:autoSpaceDE w:val="0"/>
        <w:autoSpaceDN w:val="0"/>
        <w:adjustRightInd w:val="0"/>
        <w:outlineLvl w:val="0"/>
        <w:rPr>
          <w:rFonts w:ascii="Calibri" w:hAnsi="Calibri" w:cs="FLCAOP+Arial"/>
          <w:color w:val="000000"/>
          <w:sz w:val="22"/>
          <w:szCs w:val="22"/>
          <w:u w:val="single"/>
          <w:lang w:bidi="en-US"/>
        </w:rPr>
      </w:pPr>
    </w:p>
    <w:p w14:paraId="5CBE7454" w14:textId="77777777" w:rsidR="00CD4DBF" w:rsidRPr="00B062CE" w:rsidRDefault="00CD4DBF" w:rsidP="00020D38">
      <w:pPr>
        <w:widowControl w:val="0"/>
        <w:autoSpaceDE w:val="0"/>
        <w:autoSpaceDN w:val="0"/>
        <w:adjustRightInd w:val="0"/>
        <w:outlineLvl w:val="0"/>
        <w:rPr>
          <w:rFonts w:ascii="Calibri" w:hAnsi="Calibri" w:cs="FLCAOP+Arial"/>
          <w:color w:val="000000"/>
          <w:sz w:val="22"/>
          <w:szCs w:val="22"/>
          <w:lang w:bidi="en-US"/>
        </w:rPr>
      </w:pPr>
      <w:r w:rsidRPr="00B062CE">
        <w:rPr>
          <w:rFonts w:ascii="Calibri" w:hAnsi="Calibri" w:cs="FLCAOP+Arial"/>
          <w:color w:val="000000"/>
          <w:sz w:val="22"/>
          <w:szCs w:val="22"/>
          <w:u w:val="single"/>
          <w:lang w:bidi="en-US"/>
        </w:rPr>
        <w:t xml:space="preserve">Patient’s Rights </w:t>
      </w:r>
    </w:p>
    <w:p w14:paraId="11819854" w14:textId="77777777" w:rsidR="00CD4DBF" w:rsidRPr="00B062CE" w:rsidRDefault="00CD4DBF" w:rsidP="00020D38">
      <w:pPr>
        <w:widowControl w:val="0"/>
        <w:autoSpaceDE w:val="0"/>
        <w:autoSpaceDN w:val="0"/>
        <w:adjustRightInd w:val="0"/>
        <w:ind w:left="720" w:hanging="360"/>
        <w:rPr>
          <w:rFonts w:ascii="Calibri" w:hAnsi="Calibri" w:cs="FLCAOP+Arial"/>
          <w:color w:val="000000"/>
          <w:sz w:val="22"/>
          <w:szCs w:val="22"/>
          <w:lang w:bidi="en-US"/>
        </w:rPr>
      </w:pPr>
      <w:r w:rsidRPr="00B062CE">
        <w:rPr>
          <w:rFonts w:ascii="Calibri" w:hAnsi="Calibri" w:cs="Wingdings"/>
          <w:color w:val="000000"/>
          <w:sz w:val="22"/>
          <w:szCs w:val="22"/>
          <w:lang w:bidi="en-US"/>
        </w:rPr>
        <w:t xml:space="preserve">􀂙 </w:t>
      </w:r>
      <w:r w:rsidRPr="00B062CE">
        <w:rPr>
          <w:rFonts w:ascii="Calibri" w:hAnsi="Calibri" w:cs="FLCAOP+Arial"/>
          <w:color w:val="000000"/>
          <w:sz w:val="22"/>
          <w:szCs w:val="22"/>
          <w:lang w:bidi="en-US"/>
        </w:rPr>
        <w:t xml:space="preserve">The patient is entitled to receive information about the methods of therapy, the techniques used, and the duration of therapy, if know. </w:t>
      </w:r>
    </w:p>
    <w:p w14:paraId="33BD91E1" w14:textId="77777777" w:rsidR="00CD4DBF" w:rsidRPr="00B062CE" w:rsidRDefault="00CD4DBF" w:rsidP="00020D38">
      <w:pPr>
        <w:widowControl w:val="0"/>
        <w:autoSpaceDE w:val="0"/>
        <w:autoSpaceDN w:val="0"/>
        <w:adjustRightInd w:val="0"/>
        <w:ind w:left="720" w:hanging="360"/>
        <w:rPr>
          <w:rFonts w:ascii="Calibri" w:hAnsi="Calibri" w:cs="FLCAOP+Arial"/>
          <w:color w:val="000000"/>
          <w:sz w:val="22"/>
          <w:szCs w:val="22"/>
          <w:lang w:bidi="en-US"/>
        </w:rPr>
      </w:pPr>
      <w:r w:rsidRPr="00B062CE">
        <w:rPr>
          <w:rFonts w:ascii="Calibri" w:hAnsi="Calibri" w:cs="Wingdings"/>
          <w:color w:val="000000"/>
          <w:sz w:val="22"/>
          <w:szCs w:val="22"/>
          <w:lang w:bidi="en-US"/>
        </w:rPr>
        <w:t xml:space="preserve">􀂙 </w:t>
      </w:r>
      <w:r w:rsidRPr="00B062CE">
        <w:rPr>
          <w:rFonts w:ascii="Calibri" w:hAnsi="Calibri" w:cs="FLCAOP+Arial"/>
          <w:color w:val="000000"/>
          <w:sz w:val="22"/>
          <w:szCs w:val="22"/>
          <w:lang w:bidi="en-US"/>
        </w:rPr>
        <w:t xml:space="preserve">The patient may seek a second opinion from another healthcare professional or may terminate therapy at any time. </w:t>
      </w:r>
    </w:p>
    <w:p w14:paraId="0A922388" w14:textId="77777777" w:rsidR="00CD4DBF" w:rsidRPr="00B062CE" w:rsidRDefault="00CD4DBF" w:rsidP="00020D38">
      <w:pPr>
        <w:widowControl w:val="0"/>
        <w:autoSpaceDE w:val="0"/>
        <w:autoSpaceDN w:val="0"/>
        <w:adjustRightInd w:val="0"/>
        <w:ind w:left="720" w:hanging="360"/>
        <w:rPr>
          <w:rFonts w:ascii="Calibri" w:hAnsi="Calibri" w:cs="FLCAOP+Arial"/>
          <w:color w:val="000000"/>
          <w:sz w:val="22"/>
          <w:szCs w:val="22"/>
          <w:lang w:bidi="en-US"/>
        </w:rPr>
      </w:pPr>
      <w:r w:rsidRPr="00B062CE">
        <w:rPr>
          <w:rFonts w:ascii="Calibri" w:hAnsi="Calibri" w:cs="Wingdings"/>
          <w:color w:val="000000"/>
          <w:sz w:val="22"/>
          <w:szCs w:val="22"/>
          <w:lang w:bidi="en-US"/>
        </w:rPr>
        <w:t xml:space="preserve">􀂙 </w:t>
      </w:r>
      <w:r w:rsidRPr="00B062CE">
        <w:rPr>
          <w:rFonts w:ascii="Calibri" w:hAnsi="Calibri" w:cs="FLCAOP+Arial"/>
          <w:color w:val="000000"/>
          <w:sz w:val="22"/>
          <w:szCs w:val="22"/>
          <w:lang w:bidi="en-US"/>
        </w:rPr>
        <w:t xml:space="preserve">In a professional relationship, sexual intimacy is never appropriate and should be reported to the Director of the Division of Registrations in the Department of Regulatory Agencies. </w:t>
      </w:r>
    </w:p>
    <w:p w14:paraId="2369D420" w14:textId="77777777" w:rsidR="00CD4DBF" w:rsidRPr="00020C64" w:rsidRDefault="00CD4DBF" w:rsidP="00020D38">
      <w:pPr>
        <w:widowControl w:val="0"/>
        <w:autoSpaceDE w:val="0"/>
        <w:autoSpaceDN w:val="0"/>
        <w:adjustRightInd w:val="0"/>
        <w:rPr>
          <w:rFonts w:ascii="Calibri" w:hAnsi="Calibri" w:cs="FLCAOP+Arial"/>
          <w:color w:val="000000"/>
          <w:sz w:val="16"/>
          <w:szCs w:val="16"/>
          <w:lang w:bidi="en-US"/>
        </w:rPr>
      </w:pPr>
    </w:p>
    <w:p w14:paraId="2DFBA08D" w14:textId="77777777" w:rsidR="00CD4DBF" w:rsidRPr="00B062CE" w:rsidRDefault="00CD4DBF" w:rsidP="00020D38">
      <w:pPr>
        <w:widowControl w:val="0"/>
        <w:autoSpaceDE w:val="0"/>
        <w:autoSpaceDN w:val="0"/>
        <w:adjustRightInd w:val="0"/>
        <w:rPr>
          <w:rFonts w:ascii="Calibri" w:hAnsi="Calibri" w:cs="FLCAOP+Arial"/>
          <w:color w:val="000000"/>
          <w:sz w:val="22"/>
          <w:szCs w:val="22"/>
          <w:lang w:bidi="en-US"/>
        </w:rPr>
      </w:pPr>
      <w:r w:rsidRPr="00B062CE">
        <w:rPr>
          <w:rFonts w:ascii="Calibri" w:hAnsi="Calibri" w:cs="FLCAOP+Arial"/>
          <w:color w:val="000000"/>
          <w:sz w:val="22"/>
          <w:szCs w:val="22"/>
          <w:lang w:bidi="en-US"/>
        </w:rPr>
        <w:t>The practice of acupuncture is regulated by the Director of Registrations, Colorado Department of Regulatory Agencies. If you have comments, questions, or complaints, contact the Acupuncturists Registration Office, 1560 Broadway, Suite 1350, Denver, Colorado 80202. Telephone (303) 894-</w:t>
      </w:r>
      <w:r w:rsidRPr="00B062CE">
        <w:rPr>
          <w:rFonts w:ascii="Calibri" w:hAnsi="Calibri" w:cs="Arial MT"/>
          <w:color w:val="000000"/>
          <w:sz w:val="22"/>
          <w:szCs w:val="22"/>
          <w:lang w:bidi="en-US"/>
        </w:rPr>
        <w:t>2440</w:t>
      </w:r>
      <w:r w:rsidRPr="00B062CE">
        <w:rPr>
          <w:rFonts w:ascii="Calibri" w:hAnsi="Calibri" w:cs="FLCAOP+Arial"/>
          <w:color w:val="000000"/>
          <w:sz w:val="22"/>
          <w:szCs w:val="22"/>
          <w:lang w:bidi="en-US"/>
        </w:rPr>
        <w:t xml:space="preserve">. </w:t>
      </w:r>
    </w:p>
    <w:p w14:paraId="294AFB4B" w14:textId="77777777" w:rsidR="00CD4DBF" w:rsidRPr="00B062CE" w:rsidRDefault="00CD4DBF" w:rsidP="00020D38">
      <w:pPr>
        <w:widowControl w:val="0"/>
        <w:autoSpaceDE w:val="0"/>
        <w:autoSpaceDN w:val="0"/>
        <w:adjustRightInd w:val="0"/>
        <w:rPr>
          <w:rFonts w:ascii="Calibri" w:hAnsi="Calibri" w:cs="FLCAOP+Arial"/>
          <w:color w:val="000000"/>
          <w:sz w:val="22"/>
          <w:szCs w:val="22"/>
          <w:lang w:bidi="en-US"/>
        </w:rPr>
      </w:pPr>
    </w:p>
    <w:p w14:paraId="3C973D52" w14:textId="77777777" w:rsidR="00CD4DBF" w:rsidRPr="00B062CE" w:rsidRDefault="00CD4DBF" w:rsidP="00020D38">
      <w:pPr>
        <w:widowControl w:val="0"/>
        <w:autoSpaceDE w:val="0"/>
        <w:autoSpaceDN w:val="0"/>
        <w:adjustRightInd w:val="0"/>
        <w:rPr>
          <w:rFonts w:ascii="Calibri" w:hAnsi="Calibri" w:cs="FLCAOP+Arial"/>
          <w:color w:val="000000"/>
          <w:sz w:val="22"/>
          <w:szCs w:val="22"/>
          <w:lang w:bidi="en-US"/>
        </w:rPr>
      </w:pPr>
      <w:r w:rsidRPr="00B062CE">
        <w:rPr>
          <w:rFonts w:ascii="Calibri" w:hAnsi="Calibri" w:cs="FLCAOP+Arial"/>
          <w:color w:val="000000"/>
          <w:sz w:val="22"/>
          <w:szCs w:val="22"/>
          <w:lang w:bidi="en-US"/>
        </w:rPr>
        <w:t xml:space="preserve">I have read and understand this document. </w:t>
      </w:r>
    </w:p>
    <w:p w14:paraId="11183ACC" w14:textId="77777777" w:rsidR="00CD4DBF" w:rsidRPr="00B062CE" w:rsidRDefault="00CD4DBF" w:rsidP="00020D38">
      <w:pPr>
        <w:widowControl w:val="0"/>
        <w:autoSpaceDE w:val="0"/>
        <w:autoSpaceDN w:val="0"/>
        <w:adjustRightInd w:val="0"/>
        <w:rPr>
          <w:rFonts w:ascii="Calibri" w:hAnsi="Calibri" w:cs="FLCAOP+Arial"/>
          <w:color w:val="000000"/>
          <w:sz w:val="22"/>
          <w:szCs w:val="22"/>
          <w:lang w:bidi="en-US"/>
        </w:rPr>
      </w:pPr>
    </w:p>
    <w:p w14:paraId="69946CF0" w14:textId="77777777" w:rsidR="00CD4DBF" w:rsidRPr="00B062CE" w:rsidRDefault="00CD4DBF" w:rsidP="00020D38">
      <w:pPr>
        <w:widowControl w:val="0"/>
        <w:autoSpaceDE w:val="0"/>
        <w:autoSpaceDN w:val="0"/>
        <w:adjustRightInd w:val="0"/>
        <w:rPr>
          <w:rFonts w:ascii="Calibri" w:hAnsi="Calibri" w:cs="FLCAOP+Arial"/>
          <w:color w:val="000000"/>
          <w:sz w:val="22"/>
          <w:szCs w:val="22"/>
          <w:lang w:bidi="en-US"/>
        </w:rPr>
      </w:pPr>
    </w:p>
    <w:p w14:paraId="7E24224D" w14:textId="77777777" w:rsidR="00CD4DBF" w:rsidRPr="00B062CE" w:rsidRDefault="00CD4DBF" w:rsidP="00020D38">
      <w:pPr>
        <w:widowControl w:val="0"/>
        <w:autoSpaceDE w:val="0"/>
        <w:autoSpaceDN w:val="0"/>
        <w:adjustRightInd w:val="0"/>
        <w:rPr>
          <w:rFonts w:ascii="Calibri" w:hAnsi="Calibri" w:cs="FLCAOP+Arial"/>
          <w:color w:val="000000"/>
          <w:sz w:val="22"/>
          <w:szCs w:val="22"/>
          <w:lang w:bidi="en-US"/>
        </w:rPr>
      </w:pPr>
      <w:r w:rsidRPr="00B062CE">
        <w:rPr>
          <w:rFonts w:ascii="Calibri" w:hAnsi="Calibri" w:cs="FLCAOP+Arial"/>
          <w:color w:val="000000"/>
          <w:sz w:val="22"/>
          <w:szCs w:val="22"/>
          <w:lang w:bidi="en-US"/>
        </w:rPr>
        <w:t xml:space="preserve">________________________________________________ _____________________________ </w:t>
      </w:r>
    </w:p>
    <w:p w14:paraId="4B44F27C" w14:textId="77777777" w:rsidR="00CD4DBF" w:rsidRPr="00B062CE" w:rsidRDefault="00CD4DBF" w:rsidP="0041458B">
      <w:pPr>
        <w:widowControl w:val="0"/>
        <w:autoSpaceDE w:val="0"/>
        <w:autoSpaceDN w:val="0"/>
        <w:adjustRightInd w:val="0"/>
        <w:rPr>
          <w:rFonts w:ascii="Calibri" w:hAnsi="Calibri" w:cs="FLCAOP+Arial"/>
          <w:color w:val="000000"/>
          <w:sz w:val="22"/>
          <w:szCs w:val="22"/>
          <w:lang w:bidi="en-US"/>
        </w:rPr>
      </w:pPr>
      <w:r w:rsidRPr="00B062CE">
        <w:rPr>
          <w:rFonts w:ascii="Calibri" w:hAnsi="Calibri" w:cs="FLCAOP+Arial"/>
          <w:color w:val="000000"/>
          <w:sz w:val="22"/>
          <w:szCs w:val="22"/>
          <w:lang w:bidi="en-US"/>
        </w:rPr>
        <w:t xml:space="preserve">Patient’s or Guardian’s Signature </w:t>
      </w:r>
      <w:r w:rsidRPr="00B062CE">
        <w:rPr>
          <w:rFonts w:ascii="Calibri" w:hAnsi="Calibri" w:cs="FLCAOP+Arial"/>
          <w:color w:val="000000"/>
          <w:sz w:val="22"/>
          <w:szCs w:val="22"/>
          <w:lang w:bidi="en-US"/>
        </w:rPr>
        <w:tab/>
      </w:r>
      <w:r w:rsidRPr="00B062CE">
        <w:rPr>
          <w:rFonts w:ascii="Calibri" w:hAnsi="Calibri" w:cs="FLCAOP+Arial"/>
          <w:color w:val="000000"/>
          <w:sz w:val="22"/>
          <w:szCs w:val="22"/>
          <w:lang w:bidi="en-US"/>
        </w:rPr>
        <w:tab/>
      </w:r>
      <w:r w:rsidRPr="00B062CE">
        <w:rPr>
          <w:rFonts w:ascii="Calibri" w:hAnsi="Calibri" w:cs="FLCAOP+Arial"/>
          <w:color w:val="000000"/>
          <w:sz w:val="22"/>
          <w:szCs w:val="22"/>
          <w:lang w:bidi="en-US"/>
        </w:rPr>
        <w:tab/>
      </w:r>
      <w:r w:rsidRPr="00B062CE">
        <w:rPr>
          <w:rFonts w:ascii="Calibri" w:hAnsi="Calibri" w:cs="FLCAOP+Arial"/>
          <w:color w:val="000000"/>
          <w:sz w:val="22"/>
          <w:szCs w:val="22"/>
          <w:lang w:bidi="en-US"/>
        </w:rPr>
        <w:tab/>
        <w:t xml:space="preserve">Date </w:t>
      </w:r>
    </w:p>
    <w:sectPr w:rsidR="00CD4DBF" w:rsidRPr="00B062CE" w:rsidSect="0041458B">
      <w:footerReference w:type="even"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7D889" w14:textId="77777777" w:rsidR="000544D8" w:rsidRDefault="000544D8" w:rsidP="00750594">
      <w:r>
        <w:separator/>
      </w:r>
    </w:p>
  </w:endnote>
  <w:endnote w:type="continuationSeparator" w:id="0">
    <w:p w14:paraId="0B5C4CB9" w14:textId="77777777" w:rsidR="000544D8" w:rsidRDefault="000544D8" w:rsidP="0075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LCANN+Arial,Bold">
    <w:altName w:val="Arial"/>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FLCAOP+Arial">
    <w:altName w:val="Arial"/>
    <w:panose1 w:val="00000000000000000000"/>
    <w:charset w:val="00"/>
    <w:family w:val="swiss"/>
    <w:notTrueType/>
    <w:pitch w:val="default"/>
    <w:sig w:usb0="00000003" w:usb1="00000000" w:usb2="00000000" w:usb3="00000000" w:csb0="00000001" w:csb1="00000000"/>
  </w:font>
  <w:font w:name="TrebuchetMS">
    <w:altName w:val="Trebuchet 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2D10C" w14:textId="77777777" w:rsidR="000544D8" w:rsidRDefault="000544D8" w:rsidP="00B06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3A997E" w14:textId="77777777" w:rsidR="000544D8" w:rsidRDefault="000544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685BC" w14:textId="77777777" w:rsidR="000544D8" w:rsidRDefault="000544D8" w:rsidP="00B062C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B7F">
      <w:rPr>
        <w:rStyle w:val="PageNumber"/>
        <w:noProof/>
      </w:rPr>
      <w:t>1</w:t>
    </w:r>
    <w:r>
      <w:rPr>
        <w:rStyle w:val="PageNumber"/>
      </w:rPr>
      <w:fldChar w:fldCharType="end"/>
    </w:r>
  </w:p>
  <w:p w14:paraId="676544A0" w14:textId="77777777" w:rsidR="000544D8" w:rsidRDefault="000544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76B78" w14:textId="77777777" w:rsidR="000544D8" w:rsidRDefault="000544D8" w:rsidP="00750594">
      <w:r>
        <w:separator/>
      </w:r>
    </w:p>
  </w:footnote>
  <w:footnote w:type="continuationSeparator" w:id="0">
    <w:p w14:paraId="205C82FE" w14:textId="77777777" w:rsidR="000544D8" w:rsidRDefault="000544D8" w:rsidP="00750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86"/>
    <w:rsid w:val="00020C64"/>
    <w:rsid w:val="00020D38"/>
    <w:rsid w:val="000544D8"/>
    <w:rsid w:val="000847DB"/>
    <w:rsid w:val="0037735A"/>
    <w:rsid w:val="003E0B7F"/>
    <w:rsid w:val="0041458B"/>
    <w:rsid w:val="00462AC5"/>
    <w:rsid w:val="00640A8A"/>
    <w:rsid w:val="00750594"/>
    <w:rsid w:val="00837CD4"/>
    <w:rsid w:val="008E26F6"/>
    <w:rsid w:val="008F5A3A"/>
    <w:rsid w:val="00966D70"/>
    <w:rsid w:val="00A8705B"/>
    <w:rsid w:val="00AE4D9A"/>
    <w:rsid w:val="00B062CE"/>
    <w:rsid w:val="00CD4DBF"/>
    <w:rsid w:val="00D579F1"/>
    <w:rsid w:val="00E006CA"/>
    <w:rsid w:val="00E54486"/>
    <w:rsid w:val="00F2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8CFBB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rsid w:val="00A90C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CEB"/>
    <w:pPr>
      <w:widowControl w:val="0"/>
      <w:autoSpaceDE w:val="0"/>
      <w:autoSpaceDN w:val="0"/>
      <w:adjustRightInd w:val="0"/>
    </w:pPr>
    <w:rPr>
      <w:rFonts w:ascii="FLCANN+Arial,Bold" w:hAnsi="FLCANN+Arial,Bold" w:cs="FLCANN+Arial,Bold"/>
      <w:color w:val="000000"/>
      <w:sz w:val="24"/>
      <w:szCs w:val="24"/>
      <w:lang w:bidi="en-US"/>
    </w:rPr>
  </w:style>
  <w:style w:type="paragraph" w:styleId="Title">
    <w:name w:val="Title"/>
    <w:basedOn w:val="Default"/>
    <w:next w:val="Default"/>
    <w:qFormat/>
    <w:rsid w:val="00A90CEB"/>
    <w:rPr>
      <w:rFonts w:cs="Times New Roman"/>
      <w:color w:val="auto"/>
    </w:rPr>
  </w:style>
  <w:style w:type="paragraph" w:styleId="Footer">
    <w:name w:val="footer"/>
    <w:basedOn w:val="Normal"/>
    <w:link w:val="FooterChar"/>
    <w:uiPriority w:val="99"/>
    <w:unhideWhenUsed/>
    <w:rsid w:val="00750594"/>
    <w:pPr>
      <w:tabs>
        <w:tab w:val="center" w:pos="4320"/>
        <w:tab w:val="right" w:pos="8640"/>
      </w:tabs>
    </w:pPr>
  </w:style>
  <w:style w:type="character" w:customStyle="1" w:styleId="FooterChar">
    <w:name w:val="Footer Char"/>
    <w:link w:val="Footer"/>
    <w:uiPriority w:val="99"/>
    <w:rsid w:val="00750594"/>
    <w:rPr>
      <w:sz w:val="24"/>
      <w:szCs w:val="24"/>
    </w:rPr>
  </w:style>
  <w:style w:type="character" w:styleId="PageNumber">
    <w:name w:val="page number"/>
    <w:uiPriority w:val="99"/>
    <w:semiHidden/>
    <w:unhideWhenUsed/>
    <w:rsid w:val="00750594"/>
  </w:style>
  <w:style w:type="paragraph" w:styleId="BalloonText">
    <w:name w:val="Balloon Text"/>
    <w:basedOn w:val="Normal"/>
    <w:link w:val="BalloonTextChar"/>
    <w:uiPriority w:val="99"/>
    <w:semiHidden/>
    <w:unhideWhenUsed/>
    <w:rsid w:val="00966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D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Default"/>
    <w:next w:val="Default"/>
    <w:qFormat/>
    <w:rsid w:val="00A90C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CEB"/>
    <w:pPr>
      <w:widowControl w:val="0"/>
      <w:autoSpaceDE w:val="0"/>
      <w:autoSpaceDN w:val="0"/>
      <w:adjustRightInd w:val="0"/>
    </w:pPr>
    <w:rPr>
      <w:rFonts w:ascii="FLCANN+Arial,Bold" w:hAnsi="FLCANN+Arial,Bold" w:cs="FLCANN+Arial,Bold"/>
      <w:color w:val="000000"/>
      <w:sz w:val="24"/>
      <w:szCs w:val="24"/>
      <w:lang w:bidi="en-US"/>
    </w:rPr>
  </w:style>
  <w:style w:type="paragraph" w:styleId="Title">
    <w:name w:val="Title"/>
    <w:basedOn w:val="Default"/>
    <w:next w:val="Default"/>
    <w:qFormat/>
    <w:rsid w:val="00A90CEB"/>
    <w:rPr>
      <w:rFonts w:cs="Times New Roman"/>
      <w:color w:val="auto"/>
    </w:rPr>
  </w:style>
  <w:style w:type="paragraph" w:styleId="Footer">
    <w:name w:val="footer"/>
    <w:basedOn w:val="Normal"/>
    <w:link w:val="FooterChar"/>
    <w:uiPriority w:val="99"/>
    <w:unhideWhenUsed/>
    <w:rsid w:val="00750594"/>
    <w:pPr>
      <w:tabs>
        <w:tab w:val="center" w:pos="4320"/>
        <w:tab w:val="right" w:pos="8640"/>
      </w:tabs>
    </w:pPr>
  </w:style>
  <w:style w:type="character" w:customStyle="1" w:styleId="FooterChar">
    <w:name w:val="Footer Char"/>
    <w:link w:val="Footer"/>
    <w:uiPriority w:val="99"/>
    <w:rsid w:val="00750594"/>
    <w:rPr>
      <w:sz w:val="24"/>
      <w:szCs w:val="24"/>
    </w:rPr>
  </w:style>
  <w:style w:type="character" w:styleId="PageNumber">
    <w:name w:val="page number"/>
    <w:uiPriority w:val="99"/>
    <w:semiHidden/>
    <w:unhideWhenUsed/>
    <w:rsid w:val="00750594"/>
  </w:style>
  <w:style w:type="paragraph" w:styleId="BalloonText">
    <w:name w:val="Balloon Text"/>
    <w:basedOn w:val="Normal"/>
    <w:link w:val="BalloonTextChar"/>
    <w:uiPriority w:val="99"/>
    <w:semiHidden/>
    <w:unhideWhenUsed/>
    <w:rsid w:val="00966D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6D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351</Words>
  <Characters>2004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COLORADO MANDATORY DISCLOSURE STATEMENT </vt:lpstr>
    </vt:vector>
  </TitlesOfParts>
  <Company>Integrative Healing Acupuncture</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MANDATORY DISCLOSURE STATEMENT</dc:title>
  <dc:subject/>
  <dc:creator>Todd Plymale-Mallory</dc:creator>
  <cp:keywords/>
  <cp:lastModifiedBy>Gabrielle Kater</cp:lastModifiedBy>
  <cp:revision>5</cp:revision>
  <cp:lastPrinted>2012-07-12T17:43:00Z</cp:lastPrinted>
  <dcterms:created xsi:type="dcterms:W3CDTF">2016-03-01T23:38:00Z</dcterms:created>
  <dcterms:modified xsi:type="dcterms:W3CDTF">2019-08-17T06:30:00Z</dcterms:modified>
</cp:coreProperties>
</file>